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C4DF" w14:textId="36F2EFFF" w:rsidR="00645EF5" w:rsidRPr="00645EF5" w:rsidRDefault="00645EF5" w:rsidP="00645EF5">
      <w:pPr>
        <w:spacing w:after="0"/>
        <w:jc w:val="right"/>
        <w:rPr>
          <w:rFonts w:ascii="Arial" w:hAnsi="Arial" w:cs="Arial"/>
          <w:color w:val="005BAA"/>
        </w:rPr>
      </w:pPr>
      <w:r w:rsidRPr="00645EF5">
        <w:rPr>
          <w:rFonts w:ascii="Arial" w:hAnsi="Arial" w:cs="Arial"/>
          <w:color w:val="005BAA"/>
        </w:rPr>
        <w:fldChar w:fldCharType="begin"/>
      </w:r>
      <w:r w:rsidRPr="00645EF5">
        <w:rPr>
          <w:rFonts w:ascii="Arial" w:hAnsi="Arial" w:cs="Arial"/>
          <w:color w:val="005BAA"/>
        </w:rPr>
        <w:instrText xml:space="preserve"> TIME \@ "dddd, d MMMM yyyy" </w:instrText>
      </w:r>
      <w:r w:rsidRPr="00645EF5">
        <w:rPr>
          <w:rFonts w:ascii="Arial" w:hAnsi="Arial" w:cs="Arial"/>
          <w:color w:val="005BAA"/>
        </w:rPr>
        <w:fldChar w:fldCharType="separate"/>
      </w:r>
      <w:r w:rsidR="008E0F87">
        <w:rPr>
          <w:rFonts w:ascii="Arial" w:hAnsi="Arial" w:cs="Arial"/>
          <w:noProof/>
          <w:color w:val="005BAA"/>
        </w:rPr>
        <w:t>Παρασκευή, 17 Ιουλίου 2026</w:t>
      </w:r>
      <w:r w:rsidRPr="00645EF5">
        <w:rPr>
          <w:rFonts w:ascii="Arial" w:hAnsi="Arial" w:cs="Arial"/>
          <w:color w:val="005BAA"/>
        </w:rPr>
        <w:fldChar w:fldCharType="end"/>
      </w:r>
    </w:p>
    <w:p w14:paraId="793AA503" w14:textId="77777777" w:rsidR="00645EF5" w:rsidRDefault="00645EF5" w:rsidP="00645EF5">
      <w:pPr>
        <w:spacing w:after="0"/>
        <w:jc w:val="right"/>
        <w:rPr>
          <w:rFonts w:ascii="Arial" w:hAnsi="Arial" w:cs="Arial"/>
          <w:color w:val="005BAA"/>
        </w:rPr>
      </w:pPr>
    </w:p>
    <w:p w14:paraId="5E92C155" w14:textId="254469FF" w:rsidR="00BC666D" w:rsidRPr="00BC666D" w:rsidRDefault="00BC666D" w:rsidP="00BC666D">
      <w:pPr>
        <w:tabs>
          <w:tab w:val="left" w:pos="3090"/>
        </w:tabs>
        <w:spacing w:after="0"/>
        <w:rPr>
          <w:rFonts w:ascii="Arial" w:hAnsi="Arial" w:cs="Arial"/>
          <w:b/>
          <w:bCs/>
          <w:color w:val="005BAA"/>
        </w:rPr>
      </w:pPr>
      <w:r w:rsidRPr="00BC666D">
        <w:rPr>
          <w:rFonts w:ascii="Arial" w:hAnsi="Arial" w:cs="Arial"/>
          <w:b/>
          <w:bCs/>
          <w:color w:val="005BAA"/>
        </w:rPr>
        <w:t xml:space="preserve">                                  ΕΠΕΙΓΟΥΣΑ ΕΝΗΜΕΡΩΣΗ ΠΡΟΣ ΤΟ ΚΑΤΑΝΑΛΩΤΙΚΟ ΚΟΙΝΟ</w:t>
      </w:r>
    </w:p>
    <w:p w14:paraId="6630BB0C" w14:textId="77777777" w:rsidR="00BC666D" w:rsidRPr="00BC666D" w:rsidRDefault="00BC666D" w:rsidP="00645EF5">
      <w:pPr>
        <w:spacing w:after="0"/>
        <w:jc w:val="center"/>
        <w:rPr>
          <w:rFonts w:ascii="Arial" w:hAnsi="Arial" w:cs="Arial"/>
          <w:b/>
          <w:bCs/>
          <w:color w:val="005BAA"/>
        </w:rPr>
      </w:pPr>
    </w:p>
    <w:p w14:paraId="054DD2F6" w14:textId="3949FB0C" w:rsidR="00645EF5" w:rsidRDefault="00D02B06" w:rsidP="00645EF5">
      <w:pPr>
        <w:spacing w:after="0"/>
        <w:jc w:val="center"/>
        <w:rPr>
          <w:rFonts w:ascii="Arial" w:hAnsi="Arial" w:cs="Arial"/>
          <w:b/>
          <w:bCs/>
          <w:color w:val="005BAA"/>
        </w:rPr>
      </w:pPr>
      <w:r w:rsidRPr="00D02B06">
        <w:rPr>
          <w:rFonts w:ascii="Arial" w:hAnsi="Arial" w:cs="Arial"/>
          <w:b/>
          <w:bCs/>
          <w:color w:val="005BAA"/>
        </w:rPr>
        <w:t>Ανάκληση προϊόντος: Κουτάλα σούπας Casa Mania</w:t>
      </w:r>
    </w:p>
    <w:p w14:paraId="6453F8DF" w14:textId="77777777" w:rsidR="00D02B06" w:rsidRDefault="00D02B06" w:rsidP="00645EF5">
      <w:pPr>
        <w:spacing w:after="0"/>
        <w:jc w:val="center"/>
        <w:rPr>
          <w:rFonts w:ascii="Arial" w:hAnsi="Arial" w:cs="Arial"/>
          <w:b/>
          <w:bCs/>
          <w:color w:val="005BAA"/>
        </w:rPr>
      </w:pPr>
    </w:p>
    <w:p w14:paraId="26281CB6" w14:textId="77777777" w:rsidR="00D02B06" w:rsidRPr="00645EF5" w:rsidRDefault="00D02B06" w:rsidP="00645EF5">
      <w:pPr>
        <w:spacing w:after="0"/>
        <w:jc w:val="center"/>
        <w:rPr>
          <w:rFonts w:ascii="Arial" w:hAnsi="Arial" w:cs="Arial"/>
          <w:color w:val="005BAA"/>
        </w:rPr>
      </w:pPr>
    </w:p>
    <w:p w14:paraId="0D8C216B" w14:textId="77777777" w:rsidR="00B76825" w:rsidRDefault="00B76825" w:rsidP="00645EF5">
      <w:pPr>
        <w:spacing w:after="0"/>
        <w:rPr>
          <w:rFonts w:ascii="Arial" w:hAnsi="Arial" w:cs="Arial"/>
          <w:color w:val="005BAA"/>
        </w:rPr>
      </w:pPr>
    </w:p>
    <w:p w14:paraId="0FCC9803" w14:textId="6E955C32" w:rsidR="00D917AA" w:rsidRPr="00BC666D" w:rsidRDefault="00D917AA" w:rsidP="00BC666D">
      <w:pPr>
        <w:spacing w:line="480" w:lineRule="auto"/>
        <w:jc w:val="both"/>
        <w:rPr>
          <w:rFonts w:ascii="Arial" w:hAnsi="Arial" w:cs="Arial"/>
          <w:color w:val="005BAA"/>
        </w:rPr>
      </w:pPr>
      <w:r w:rsidRPr="00D917AA">
        <w:rPr>
          <w:rFonts w:ascii="Arial" w:hAnsi="Arial" w:cs="Arial"/>
          <w:color w:val="005BAA"/>
        </w:rPr>
        <w:t xml:space="preserve">Η DEDEMAN HELLAS ΜΟΝΟΠΡΟΣΩΠΗ Α.Ε., </w:t>
      </w:r>
      <w:r w:rsidR="00BC666D" w:rsidRPr="00D917AA">
        <w:rPr>
          <w:rFonts w:ascii="Arial" w:hAnsi="Arial" w:cs="Arial"/>
          <w:color w:val="005BAA"/>
        </w:rPr>
        <w:t xml:space="preserve">ενημερώνει τους καταναλωτές </w:t>
      </w:r>
      <w:r w:rsidR="00BC666D">
        <w:rPr>
          <w:rFonts w:ascii="Arial" w:hAnsi="Arial" w:cs="Arial"/>
          <w:color w:val="005BAA"/>
        </w:rPr>
        <w:t xml:space="preserve">ότι, το προϊόν </w:t>
      </w:r>
      <w:r w:rsidRPr="00D917AA">
        <w:rPr>
          <w:rFonts w:ascii="Arial" w:hAnsi="Arial" w:cs="Arial"/>
          <w:color w:val="005BAA"/>
        </w:rPr>
        <w:t xml:space="preserve"> </w:t>
      </w:r>
      <w:r w:rsidRPr="00BC666D">
        <w:rPr>
          <w:rFonts w:ascii="Arial" w:hAnsi="Arial" w:cs="Arial"/>
          <w:b/>
          <w:bCs/>
          <w:color w:val="005BAA"/>
        </w:rPr>
        <w:t>«Κουτάλα σούπας Casa Mania» (Item No 15351)</w:t>
      </w:r>
      <w:r w:rsidRPr="00D917AA">
        <w:rPr>
          <w:rFonts w:ascii="Arial" w:hAnsi="Arial" w:cs="Arial"/>
          <w:color w:val="005BAA"/>
        </w:rPr>
        <w:t xml:space="preserve">, το οποίο </w:t>
      </w:r>
      <w:r w:rsidR="00BC666D" w:rsidRPr="00BC666D">
        <w:rPr>
          <w:rFonts w:ascii="Arial" w:hAnsi="Arial" w:cs="Arial"/>
          <w:color w:val="005BAA"/>
        </w:rPr>
        <w:t>εισάγεται στην Ελλάδα από την εταιρεία ΤΣΑΚΩΝΑΣ Δ. ΜΟΝΟΣ Κ. Α.Ε.</w:t>
      </w:r>
      <w:r w:rsidR="00BC666D">
        <w:rPr>
          <w:rFonts w:ascii="Arial" w:hAnsi="Arial" w:cs="Arial"/>
          <w:color w:val="005BAA"/>
        </w:rPr>
        <w:t xml:space="preserve"> και </w:t>
      </w:r>
      <w:r w:rsidRPr="00D917AA">
        <w:rPr>
          <w:rFonts w:ascii="Arial" w:hAnsi="Arial" w:cs="Arial"/>
          <w:color w:val="005BAA"/>
        </w:rPr>
        <w:t>διακινείται στην ελληνική αγορά</w:t>
      </w:r>
      <w:r w:rsidR="00BC666D" w:rsidRPr="00BC666D">
        <w:rPr>
          <w:rFonts w:ascii="Arial" w:hAnsi="Arial" w:cs="Arial"/>
          <w:color w:val="005BAA"/>
        </w:rPr>
        <w:t xml:space="preserve"> </w:t>
      </w:r>
      <w:r w:rsidR="00BC666D">
        <w:rPr>
          <w:rFonts w:ascii="Arial" w:hAnsi="Arial" w:cs="Arial"/>
          <w:color w:val="005BAA"/>
        </w:rPr>
        <w:t xml:space="preserve">μεταξύ άλλων και από την </w:t>
      </w:r>
      <w:r w:rsidR="00BC666D">
        <w:rPr>
          <w:rFonts w:ascii="Arial" w:hAnsi="Arial" w:cs="Arial"/>
          <w:color w:val="005BAA"/>
          <w:lang w:val="en-US"/>
        </w:rPr>
        <w:t>Dedeman</w:t>
      </w:r>
      <w:r w:rsidR="00BC666D" w:rsidRPr="00BC666D">
        <w:rPr>
          <w:rFonts w:ascii="Arial" w:hAnsi="Arial" w:cs="Arial"/>
          <w:color w:val="005BAA"/>
        </w:rPr>
        <w:t xml:space="preserve"> </w:t>
      </w:r>
      <w:r w:rsidR="00BC666D">
        <w:rPr>
          <w:rFonts w:ascii="Arial" w:hAnsi="Arial" w:cs="Arial"/>
          <w:color w:val="005BAA"/>
          <w:lang w:val="en-US"/>
        </w:rPr>
        <w:t>Hellas</w:t>
      </w:r>
      <w:r w:rsidR="00BC666D">
        <w:rPr>
          <w:rFonts w:ascii="Arial" w:hAnsi="Arial" w:cs="Arial"/>
          <w:color w:val="005BAA"/>
        </w:rPr>
        <w:t xml:space="preserve"> </w:t>
      </w:r>
      <w:r w:rsidR="00BC666D" w:rsidRPr="00BC666D">
        <w:rPr>
          <w:rFonts w:ascii="Arial" w:hAnsi="Arial" w:cs="Arial"/>
          <w:b/>
          <w:bCs/>
          <w:color w:val="005BAA"/>
        </w:rPr>
        <w:t>ανακλήθηκε με απόφαση του ΕΦΕΤ.</w:t>
      </w:r>
      <w:r w:rsidR="00BC666D" w:rsidRPr="00BC666D">
        <w:rPr>
          <w:rFonts w:ascii="Arial" w:hAnsi="Arial" w:cs="Arial"/>
          <w:color w:val="005BAA"/>
        </w:rPr>
        <w:t xml:space="preserve"> </w:t>
      </w:r>
    </w:p>
    <w:p w14:paraId="45724587" w14:textId="36140765" w:rsidR="00405C75" w:rsidRDefault="00BC666D" w:rsidP="00BC666D">
      <w:pPr>
        <w:spacing w:line="480" w:lineRule="auto"/>
        <w:jc w:val="both"/>
        <w:rPr>
          <w:rFonts w:ascii="Arial" w:hAnsi="Arial" w:cs="Arial"/>
          <w:color w:val="005BAA"/>
        </w:rPr>
      </w:pPr>
      <w:r w:rsidRPr="00D917AA">
        <w:rPr>
          <w:rFonts w:ascii="Arial" w:hAnsi="Arial" w:cs="Arial"/>
          <w:color w:val="005BAA"/>
        </w:rPr>
        <w:t xml:space="preserve">Η εταιρεία μας </w:t>
      </w:r>
      <w:r>
        <w:rPr>
          <w:rFonts w:ascii="Arial" w:hAnsi="Arial" w:cs="Arial"/>
          <w:color w:val="005BAA"/>
        </w:rPr>
        <w:t xml:space="preserve">ΑΜΕΣΑ απέσυρε το συγκεκριμένο προϊόν </w:t>
      </w:r>
      <w:r w:rsidRPr="00D917AA">
        <w:rPr>
          <w:rFonts w:ascii="Arial" w:hAnsi="Arial" w:cs="Arial"/>
          <w:color w:val="005BAA"/>
        </w:rPr>
        <w:t xml:space="preserve">από το σύνολο του δικτύου των καταστημάτων </w:t>
      </w:r>
      <w:r>
        <w:rPr>
          <w:rFonts w:ascii="Arial" w:hAnsi="Arial" w:cs="Arial"/>
          <w:color w:val="005BAA"/>
        </w:rPr>
        <w:t>της</w:t>
      </w:r>
      <w:r w:rsidRPr="00D917AA">
        <w:rPr>
          <w:rFonts w:ascii="Arial" w:hAnsi="Arial" w:cs="Arial"/>
          <w:color w:val="005BAA"/>
        </w:rPr>
        <w:t>, σε πλήρη συμμόρφωση με τις οδηγίες των αρμόδιων αρχών</w:t>
      </w:r>
      <w:r w:rsidR="00405C75">
        <w:rPr>
          <w:rFonts w:ascii="Arial" w:hAnsi="Arial" w:cs="Arial"/>
          <w:color w:val="005BAA"/>
        </w:rPr>
        <w:t>.</w:t>
      </w:r>
    </w:p>
    <w:p w14:paraId="36F06DB4" w14:textId="691AA25A" w:rsidR="00D917AA" w:rsidRPr="00BC666D" w:rsidRDefault="00405C75" w:rsidP="00BC666D">
      <w:pPr>
        <w:spacing w:line="480" w:lineRule="auto"/>
        <w:jc w:val="both"/>
        <w:rPr>
          <w:rFonts w:ascii="Arial" w:hAnsi="Arial" w:cs="Arial"/>
          <w:b/>
          <w:bCs/>
          <w:color w:val="005BAA"/>
        </w:rPr>
      </w:pPr>
      <w:r>
        <w:rPr>
          <w:rFonts w:ascii="Arial" w:hAnsi="Arial" w:cs="Arial"/>
          <w:color w:val="005BAA"/>
        </w:rPr>
        <w:t>Σ</w:t>
      </w:r>
      <w:r w:rsidR="00D917AA" w:rsidRPr="00D917AA">
        <w:rPr>
          <w:rFonts w:ascii="Arial" w:hAnsi="Arial" w:cs="Arial"/>
          <w:color w:val="005BAA"/>
        </w:rPr>
        <w:t xml:space="preserve">ύμφωνα με τα αποτελέσματα εργαστηριακών ελέγχων του Β' Τμήματος της Β' Χημικής Υπηρεσίας Αθηνών του Γενικού Χημείου του Κράτους, στο εν λόγω προϊόν διαπιστώθηκε υπέρβαση των επιτρεπόμενων ορίων μετανάστευσης πρωτοταγών αμινών, γεγονός που το καθιστά </w:t>
      </w:r>
      <w:r w:rsidR="00D917AA" w:rsidRPr="00BC666D">
        <w:rPr>
          <w:rFonts w:ascii="Arial" w:hAnsi="Arial" w:cs="Arial"/>
          <w:b/>
          <w:bCs/>
          <w:color w:val="005BAA"/>
        </w:rPr>
        <w:t>μη συμμορφούμενο με τις απαιτήσεις της νομοθεσίας για τα υλικά που έρχονται σε επαφή με τρόφιμα</w:t>
      </w:r>
      <w:r>
        <w:rPr>
          <w:rFonts w:ascii="Arial" w:hAnsi="Arial" w:cs="Arial"/>
          <w:b/>
          <w:bCs/>
          <w:color w:val="005BAA"/>
        </w:rPr>
        <w:t xml:space="preserve"> και επικίνδυνο προς χρήση.</w:t>
      </w:r>
    </w:p>
    <w:p w14:paraId="6E1AE83A" w14:textId="3B544BFC" w:rsidR="00BC666D" w:rsidRDefault="00BC666D" w:rsidP="00BC666D">
      <w:pPr>
        <w:spacing w:line="480" w:lineRule="auto"/>
        <w:jc w:val="both"/>
        <w:rPr>
          <w:rFonts w:ascii="Arial" w:hAnsi="Arial" w:cs="Arial"/>
          <w:color w:val="005BAA"/>
        </w:rPr>
      </w:pPr>
      <w:r>
        <w:rPr>
          <w:rFonts w:ascii="Arial" w:hAnsi="Arial" w:cs="Arial"/>
          <w:color w:val="005BAA"/>
        </w:rPr>
        <w:t xml:space="preserve">Καλούνται οι </w:t>
      </w:r>
      <w:r w:rsidRPr="00D917AA">
        <w:rPr>
          <w:rFonts w:ascii="Arial" w:hAnsi="Arial" w:cs="Arial"/>
          <w:color w:val="005BAA"/>
        </w:rPr>
        <w:t xml:space="preserve">καταναλωτές που έχουν προμηθευτεί το συγκεκριμένο προϊόν να διακόψουν τη χρήση του και να το επιστρέψουν σε οποιοδήποτε κατάστημα </w:t>
      </w:r>
      <w:r>
        <w:rPr>
          <w:rFonts w:ascii="Arial" w:hAnsi="Arial" w:cs="Arial"/>
          <w:color w:val="005BAA"/>
          <w:lang w:val="en-US"/>
        </w:rPr>
        <w:t>PRAKTIKER</w:t>
      </w:r>
      <w:r w:rsidRPr="00BC666D">
        <w:rPr>
          <w:rFonts w:ascii="Arial" w:hAnsi="Arial" w:cs="Arial"/>
          <w:color w:val="005BAA"/>
        </w:rPr>
        <w:t xml:space="preserve"> </w:t>
      </w:r>
      <w:r w:rsidRPr="00D917AA">
        <w:rPr>
          <w:rFonts w:ascii="Arial" w:hAnsi="Arial" w:cs="Arial"/>
          <w:color w:val="005BAA"/>
        </w:rPr>
        <w:t>της εταιρείας</w:t>
      </w:r>
      <w:r>
        <w:rPr>
          <w:rFonts w:ascii="Arial" w:hAnsi="Arial" w:cs="Arial"/>
          <w:color w:val="005BAA"/>
        </w:rPr>
        <w:t xml:space="preserve"> μας</w:t>
      </w:r>
      <w:r w:rsidRPr="00D917AA">
        <w:rPr>
          <w:rFonts w:ascii="Arial" w:hAnsi="Arial" w:cs="Arial"/>
          <w:color w:val="005BAA"/>
        </w:rPr>
        <w:t>, όπου θα τους επιστραφεί το αντίτιμο της αγοράς του, σύμφωνα με την ισχύουσα διαδικασία επιστροφών.</w:t>
      </w:r>
    </w:p>
    <w:p w14:paraId="1E27CA9E" w14:textId="5ABFFEAE" w:rsidR="00D917AA" w:rsidRDefault="00D917AA" w:rsidP="00BC666D">
      <w:pPr>
        <w:spacing w:line="480" w:lineRule="auto"/>
        <w:jc w:val="both"/>
        <w:rPr>
          <w:rFonts w:ascii="Arial" w:hAnsi="Arial" w:cs="Arial"/>
          <w:color w:val="005BAA"/>
        </w:rPr>
      </w:pPr>
      <w:r w:rsidRPr="00D917AA">
        <w:rPr>
          <w:rFonts w:ascii="Arial" w:hAnsi="Arial" w:cs="Arial"/>
          <w:color w:val="005BAA"/>
        </w:rPr>
        <w:t>Η DEDEMAN HELLAS ΜΟΝΟΠΡΟΣΩΠΗ Α.Ε. συνεργάζεται πλήρως με τον ΕΦΕΤ και τις αρμόδιες αρχές για την ολοκλήρωση όλων των προβλεπόμενων ενεργειών και παραμένει προσηλωμένη στη διασφάλιση της ποιότητας και της ασφάλειας των προϊόντων που διαθέτει</w:t>
      </w:r>
      <w:r w:rsidR="00BC666D">
        <w:rPr>
          <w:rFonts w:ascii="Arial" w:hAnsi="Arial" w:cs="Arial"/>
          <w:color w:val="005BAA"/>
        </w:rPr>
        <w:t xml:space="preserve"> στο καταναλωτικό κοινό</w:t>
      </w:r>
      <w:r w:rsidRPr="00D917AA">
        <w:rPr>
          <w:rFonts w:ascii="Arial" w:hAnsi="Arial" w:cs="Arial"/>
          <w:color w:val="005BAA"/>
        </w:rPr>
        <w:t>.</w:t>
      </w:r>
    </w:p>
    <w:p w14:paraId="535E512E" w14:textId="77777777" w:rsidR="003D3EDF" w:rsidRPr="008E0F87" w:rsidRDefault="003D3EDF" w:rsidP="00645EF5">
      <w:pPr>
        <w:rPr>
          <w:rFonts w:ascii="Arial" w:hAnsi="Arial" w:cs="Arial"/>
          <w:b/>
          <w:bCs/>
          <w:color w:val="005BAA"/>
          <w:lang w:val="en-US"/>
        </w:rPr>
      </w:pPr>
    </w:p>
    <w:sectPr w:rsidR="003D3EDF" w:rsidRPr="008E0F87" w:rsidSect="00171776">
      <w:headerReference w:type="default" r:id="rId9"/>
      <w:pgSz w:w="11906" w:h="16838"/>
      <w:pgMar w:top="2977"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32B88" w14:textId="77777777" w:rsidR="00FA4CCC" w:rsidRDefault="00FA4CCC" w:rsidP="003D3EDF">
      <w:pPr>
        <w:spacing w:after="0" w:line="240" w:lineRule="auto"/>
      </w:pPr>
      <w:r>
        <w:separator/>
      </w:r>
    </w:p>
  </w:endnote>
  <w:endnote w:type="continuationSeparator" w:id="0">
    <w:p w14:paraId="717846DD" w14:textId="77777777" w:rsidR="00FA4CCC" w:rsidRDefault="00FA4CCC" w:rsidP="003D3EDF">
      <w:pPr>
        <w:spacing w:after="0" w:line="240" w:lineRule="auto"/>
      </w:pPr>
      <w:r>
        <w:continuationSeparator/>
      </w:r>
    </w:p>
  </w:endnote>
  <w:endnote w:type="continuationNotice" w:id="1">
    <w:p w14:paraId="6F26D7F4" w14:textId="77777777" w:rsidR="00FA4CCC" w:rsidRDefault="00FA4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C2EB4" w14:textId="77777777" w:rsidR="00FA4CCC" w:rsidRDefault="00FA4CCC" w:rsidP="003D3EDF">
      <w:pPr>
        <w:spacing w:after="0" w:line="240" w:lineRule="auto"/>
      </w:pPr>
      <w:r>
        <w:separator/>
      </w:r>
    </w:p>
  </w:footnote>
  <w:footnote w:type="continuationSeparator" w:id="0">
    <w:p w14:paraId="679F576B" w14:textId="77777777" w:rsidR="00FA4CCC" w:rsidRDefault="00FA4CCC" w:rsidP="003D3EDF">
      <w:pPr>
        <w:spacing w:after="0" w:line="240" w:lineRule="auto"/>
      </w:pPr>
      <w:r>
        <w:continuationSeparator/>
      </w:r>
    </w:p>
  </w:footnote>
  <w:footnote w:type="continuationNotice" w:id="1">
    <w:p w14:paraId="280C8F55" w14:textId="77777777" w:rsidR="00FA4CCC" w:rsidRDefault="00FA4C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7938" w14:textId="69ADD519" w:rsidR="003D3EDF" w:rsidRDefault="003D3EDF">
    <w:pPr>
      <w:pStyle w:val="Header"/>
    </w:pPr>
    <w:r>
      <w:rPr>
        <w:noProof/>
      </w:rPr>
      <w:drawing>
        <wp:anchor distT="0" distB="0" distL="114300" distR="114300" simplePos="0" relativeHeight="251658240" behindDoc="1" locked="0" layoutInCell="1" allowOverlap="1" wp14:anchorId="3C13AF4E" wp14:editId="0C792AC7">
          <wp:simplePos x="0" y="0"/>
          <wp:positionH relativeFrom="margin">
            <wp:align>center</wp:align>
          </wp:positionH>
          <wp:positionV relativeFrom="paragraph">
            <wp:posOffset>-659130</wp:posOffset>
          </wp:positionV>
          <wp:extent cx="7741920" cy="11109454"/>
          <wp:effectExtent l="0" t="0" r="0" b="0"/>
          <wp:wrapNone/>
          <wp:docPr id="549397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1875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41920" cy="111094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DF"/>
    <w:rsid w:val="0003734E"/>
    <w:rsid w:val="00057E82"/>
    <w:rsid w:val="000B1162"/>
    <w:rsid w:val="000F17C3"/>
    <w:rsid w:val="001068FC"/>
    <w:rsid w:val="00164887"/>
    <w:rsid w:val="00171776"/>
    <w:rsid w:val="001768CE"/>
    <w:rsid w:val="00187FAB"/>
    <w:rsid w:val="001B187F"/>
    <w:rsid w:val="001B3922"/>
    <w:rsid w:val="00214133"/>
    <w:rsid w:val="002147DE"/>
    <w:rsid w:val="002A37D9"/>
    <w:rsid w:val="002A554C"/>
    <w:rsid w:val="002A6FC1"/>
    <w:rsid w:val="003208A9"/>
    <w:rsid w:val="003705A7"/>
    <w:rsid w:val="0037284E"/>
    <w:rsid w:val="003D3EDF"/>
    <w:rsid w:val="003F31F1"/>
    <w:rsid w:val="00405106"/>
    <w:rsid w:val="00405C75"/>
    <w:rsid w:val="00405E3E"/>
    <w:rsid w:val="00466483"/>
    <w:rsid w:val="004C5342"/>
    <w:rsid w:val="004D2AEF"/>
    <w:rsid w:val="005134D9"/>
    <w:rsid w:val="00537284"/>
    <w:rsid w:val="005B238A"/>
    <w:rsid w:val="005E3E77"/>
    <w:rsid w:val="00630427"/>
    <w:rsid w:val="00630795"/>
    <w:rsid w:val="00645EF5"/>
    <w:rsid w:val="00695788"/>
    <w:rsid w:val="006A0E67"/>
    <w:rsid w:val="006E64D8"/>
    <w:rsid w:val="007440E6"/>
    <w:rsid w:val="007A02D4"/>
    <w:rsid w:val="00881A7C"/>
    <w:rsid w:val="008B2E30"/>
    <w:rsid w:val="008D2AA5"/>
    <w:rsid w:val="008E0F87"/>
    <w:rsid w:val="008F71BB"/>
    <w:rsid w:val="009966C7"/>
    <w:rsid w:val="00A24D5B"/>
    <w:rsid w:val="00A52592"/>
    <w:rsid w:val="00AD7923"/>
    <w:rsid w:val="00B45697"/>
    <w:rsid w:val="00B76825"/>
    <w:rsid w:val="00BC666D"/>
    <w:rsid w:val="00C24D57"/>
    <w:rsid w:val="00C52367"/>
    <w:rsid w:val="00C91547"/>
    <w:rsid w:val="00CA5670"/>
    <w:rsid w:val="00D02B06"/>
    <w:rsid w:val="00D136B6"/>
    <w:rsid w:val="00D13C03"/>
    <w:rsid w:val="00D16FD5"/>
    <w:rsid w:val="00D2296F"/>
    <w:rsid w:val="00D2520C"/>
    <w:rsid w:val="00D46404"/>
    <w:rsid w:val="00D55566"/>
    <w:rsid w:val="00D917AA"/>
    <w:rsid w:val="00E47CA4"/>
    <w:rsid w:val="00E76FF1"/>
    <w:rsid w:val="00E86884"/>
    <w:rsid w:val="00E95258"/>
    <w:rsid w:val="00F21E05"/>
    <w:rsid w:val="00F97953"/>
    <w:rsid w:val="00F97DDF"/>
    <w:rsid w:val="00FA4CCC"/>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5D0A"/>
  <w15:chartTrackingRefBased/>
  <w15:docId w15:val="{B270A0F5-9ABA-49C2-AD4C-2F7B0911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F5"/>
    <w:pPr>
      <w:spacing w:line="259" w:lineRule="auto"/>
    </w:pPr>
    <w:rPr>
      <w:sz w:val="22"/>
      <w:szCs w:val="22"/>
      <w:lang w:val="el-GR"/>
    </w:rPr>
  </w:style>
  <w:style w:type="paragraph" w:styleId="Heading1">
    <w:name w:val="heading 1"/>
    <w:basedOn w:val="Normal"/>
    <w:next w:val="Normal"/>
    <w:link w:val="Heading1Char"/>
    <w:uiPriority w:val="9"/>
    <w:qFormat/>
    <w:rsid w:val="003D3ED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3D3ED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3D3EDF"/>
    <w:pPr>
      <w:keepNext/>
      <w:keepLines/>
      <w:spacing w:before="160" w:after="80" w:line="278" w:lineRule="auto"/>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3D3EDF"/>
    <w:pPr>
      <w:keepNext/>
      <w:keepLines/>
      <w:spacing w:before="80" w:after="40" w:line="278" w:lineRule="auto"/>
      <w:outlineLvl w:val="3"/>
    </w:pPr>
    <w:rPr>
      <w:rFonts w:eastAsiaTheme="majorEastAsia" w:cstheme="majorBidi"/>
      <w:i/>
      <w:iCs/>
      <w:color w:val="0F4761" w:themeColor="accent1" w:themeShade="BF"/>
      <w:sz w:val="24"/>
      <w:szCs w:val="24"/>
      <w:lang w:val="en-GB"/>
    </w:rPr>
  </w:style>
  <w:style w:type="paragraph" w:styleId="Heading5">
    <w:name w:val="heading 5"/>
    <w:basedOn w:val="Normal"/>
    <w:next w:val="Normal"/>
    <w:link w:val="Heading5Char"/>
    <w:uiPriority w:val="9"/>
    <w:semiHidden/>
    <w:unhideWhenUsed/>
    <w:qFormat/>
    <w:rsid w:val="003D3EDF"/>
    <w:pPr>
      <w:keepNext/>
      <w:keepLines/>
      <w:spacing w:before="80" w:after="40" w:line="278" w:lineRule="auto"/>
      <w:outlineLvl w:val="4"/>
    </w:pPr>
    <w:rPr>
      <w:rFonts w:eastAsiaTheme="majorEastAsia" w:cstheme="majorBidi"/>
      <w:color w:val="0F4761" w:themeColor="accent1" w:themeShade="BF"/>
      <w:sz w:val="24"/>
      <w:szCs w:val="24"/>
      <w:lang w:val="en-GB"/>
    </w:rPr>
  </w:style>
  <w:style w:type="paragraph" w:styleId="Heading6">
    <w:name w:val="heading 6"/>
    <w:basedOn w:val="Normal"/>
    <w:next w:val="Normal"/>
    <w:link w:val="Heading6Char"/>
    <w:uiPriority w:val="9"/>
    <w:semiHidden/>
    <w:unhideWhenUsed/>
    <w:qFormat/>
    <w:rsid w:val="003D3EDF"/>
    <w:pPr>
      <w:keepNext/>
      <w:keepLines/>
      <w:spacing w:before="40" w:after="0" w:line="278" w:lineRule="auto"/>
      <w:outlineLvl w:val="5"/>
    </w:pPr>
    <w:rPr>
      <w:rFonts w:eastAsiaTheme="majorEastAsia" w:cstheme="majorBidi"/>
      <w:i/>
      <w:iCs/>
      <w:color w:val="595959" w:themeColor="text1" w:themeTint="A6"/>
      <w:sz w:val="24"/>
      <w:szCs w:val="24"/>
      <w:lang w:val="en-GB"/>
    </w:rPr>
  </w:style>
  <w:style w:type="paragraph" w:styleId="Heading7">
    <w:name w:val="heading 7"/>
    <w:basedOn w:val="Normal"/>
    <w:next w:val="Normal"/>
    <w:link w:val="Heading7Char"/>
    <w:uiPriority w:val="9"/>
    <w:semiHidden/>
    <w:unhideWhenUsed/>
    <w:qFormat/>
    <w:rsid w:val="003D3EDF"/>
    <w:pPr>
      <w:keepNext/>
      <w:keepLines/>
      <w:spacing w:before="40" w:after="0" w:line="278" w:lineRule="auto"/>
      <w:outlineLvl w:val="6"/>
    </w:pPr>
    <w:rPr>
      <w:rFonts w:eastAsiaTheme="majorEastAsia" w:cstheme="majorBidi"/>
      <w:color w:val="595959" w:themeColor="text1" w:themeTint="A6"/>
      <w:sz w:val="24"/>
      <w:szCs w:val="24"/>
      <w:lang w:val="en-GB"/>
    </w:rPr>
  </w:style>
  <w:style w:type="paragraph" w:styleId="Heading8">
    <w:name w:val="heading 8"/>
    <w:basedOn w:val="Normal"/>
    <w:next w:val="Normal"/>
    <w:link w:val="Heading8Char"/>
    <w:uiPriority w:val="9"/>
    <w:semiHidden/>
    <w:unhideWhenUsed/>
    <w:qFormat/>
    <w:rsid w:val="003D3EDF"/>
    <w:pPr>
      <w:keepNext/>
      <w:keepLines/>
      <w:spacing w:after="0" w:line="278" w:lineRule="auto"/>
      <w:outlineLvl w:val="7"/>
    </w:pPr>
    <w:rPr>
      <w:rFonts w:eastAsiaTheme="majorEastAsia" w:cstheme="majorBidi"/>
      <w:i/>
      <w:iCs/>
      <w:color w:val="272727" w:themeColor="text1" w:themeTint="D8"/>
      <w:sz w:val="24"/>
      <w:szCs w:val="24"/>
      <w:lang w:val="en-GB"/>
    </w:rPr>
  </w:style>
  <w:style w:type="paragraph" w:styleId="Heading9">
    <w:name w:val="heading 9"/>
    <w:basedOn w:val="Normal"/>
    <w:next w:val="Normal"/>
    <w:link w:val="Heading9Char"/>
    <w:uiPriority w:val="9"/>
    <w:semiHidden/>
    <w:unhideWhenUsed/>
    <w:qFormat/>
    <w:rsid w:val="003D3EDF"/>
    <w:pPr>
      <w:keepNext/>
      <w:keepLines/>
      <w:spacing w:after="0" w:line="278" w:lineRule="auto"/>
      <w:outlineLvl w:val="8"/>
    </w:pPr>
    <w:rPr>
      <w:rFonts w:eastAsiaTheme="majorEastAsia" w:cstheme="majorBidi"/>
      <w:color w:val="272727" w:themeColor="text1" w:themeTint="D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EDF"/>
    <w:rPr>
      <w:rFonts w:eastAsiaTheme="majorEastAsia" w:cstheme="majorBidi"/>
      <w:color w:val="272727" w:themeColor="text1" w:themeTint="D8"/>
    </w:rPr>
  </w:style>
  <w:style w:type="paragraph" w:styleId="Title">
    <w:name w:val="Title"/>
    <w:basedOn w:val="Normal"/>
    <w:next w:val="Normal"/>
    <w:link w:val="TitleChar"/>
    <w:uiPriority w:val="10"/>
    <w:qFormat/>
    <w:rsid w:val="003D3EDF"/>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3D3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EDF"/>
    <w:pPr>
      <w:numPr>
        <w:ilvl w:val="1"/>
      </w:numPr>
      <w:spacing w:line="278" w:lineRule="auto"/>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3D3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EDF"/>
    <w:pPr>
      <w:spacing w:before="160" w:line="278" w:lineRule="auto"/>
      <w:jc w:val="center"/>
    </w:pPr>
    <w:rPr>
      <w:i/>
      <w:iCs/>
      <w:color w:val="404040" w:themeColor="text1" w:themeTint="BF"/>
      <w:sz w:val="24"/>
      <w:szCs w:val="24"/>
      <w:lang w:val="en-GB"/>
    </w:rPr>
  </w:style>
  <w:style w:type="character" w:customStyle="1" w:styleId="QuoteChar">
    <w:name w:val="Quote Char"/>
    <w:basedOn w:val="DefaultParagraphFont"/>
    <w:link w:val="Quote"/>
    <w:uiPriority w:val="29"/>
    <w:rsid w:val="003D3EDF"/>
    <w:rPr>
      <w:i/>
      <w:iCs/>
      <w:color w:val="404040" w:themeColor="text1" w:themeTint="BF"/>
    </w:rPr>
  </w:style>
  <w:style w:type="paragraph" w:styleId="ListParagraph">
    <w:name w:val="List Paragraph"/>
    <w:basedOn w:val="Normal"/>
    <w:uiPriority w:val="34"/>
    <w:qFormat/>
    <w:rsid w:val="003D3EDF"/>
    <w:pPr>
      <w:spacing w:line="278" w:lineRule="auto"/>
      <w:ind w:left="720"/>
      <w:contextualSpacing/>
    </w:pPr>
    <w:rPr>
      <w:sz w:val="24"/>
      <w:szCs w:val="24"/>
      <w:lang w:val="en-GB"/>
    </w:rPr>
  </w:style>
  <w:style w:type="character" w:styleId="IntenseEmphasis">
    <w:name w:val="Intense Emphasis"/>
    <w:basedOn w:val="DefaultParagraphFont"/>
    <w:uiPriority w:val="21"/>
    <w:qFormat/>
    <w:rsid w:val="003D3EDF"/>
    <w:rPr>
      <w:i/>
      <w:iCs/>
      <w:color w:val="0F4761" w:themeColor="accent1" w:themeShade="BF"/>
    </w:rPr>
  </w:style>
  <w:style w:type="paragraph" w:styleId="IntenseQuote">
    <w:name w:val="Intense Quote"/>
    <w:basedOn w:val="Normal"/>
    <w:next w:val="Normal"/>
    <w:link w:val="IntenseQuoteChar"/>
    <w:uiPriority w:val="30"/>
    <w:qFormat/>
    <w:rsid w:val="003D3ED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GB"/>
    </w:rPr>
  </w:style>
  <w:style w:type="character" w:customStyle="1" w:styleId="IntenseQuoteChar">
    <w:name w:val="Intense Quote Char"/>
    <w:basedOn w:val="DefaultParagraphFont"/>
    <w:link w:val="IntenseQuote"/>
    <w:uiPriority w:val="30"/>
    <w:rsid w:val="003D3EDF"/>
    <w:rPr>
      <w:i/>
      <w:iCs/>
      <w:color w:val="0F4761" w:themeColor="accent1" w:themeShade="BF"/>
    </w:rPr>
  </w:style>
  <w:style w:type="character" w:styleId="IntenseReference">
    <w:name w:val="Intense Reference"/>
    <w:basedOn w:val="DefaultParagraphFont"/>
    <w:uiPriority w:val="32"/>
    <w:qFormat/>
    <w:rsid w:val="003D3EDF"/>
    <w:rPr>
      <w:b/>
      <w:bCs/>
      <w:smallCaps/>
      <w:color w:val="0F4761" w:themeColor="accent1" w:themeShade="BF"/>
      <w:spacing w:val="5"/>
    </w:rPr>
  </w:style>
  <w:style w:type="paragraph" w:styleId="Header">
    <w:name w:val="header"/>
    <w:basedOn w:val="Normal"/>
    <w:link w:val="HeaderChar"/>
    <w:uiPriority w:val="99"/>
    <w:unhideWhenUsed/>
    <w:rsid w:val="003D3EDF"/>
    <w:pPr>
      <w:tabs>
        <w:tab w:val="center" w:pos="4153"/>
        <w:tab w:val="right" w:pos="8306"/>
      </w:tabs>
      <w:spacing w:after="0" w:line="240" w:lineRule="auto"/>
    </w:pPr>
    <w:rPr>
      <w:sz w:val="24"/>
      <w:szCs w:val="24"/>
      <w:lang w:val="en-GB"/>
    </w:rPr>
  </w:style>
  <w:style w:type="character" w:customStyle="1" w:styleId="HeaderChar">
    <w:name w:val="Header Char"/>
    <w:basedOn w:val="DefaultParagraphFont"/>
    <w:link w:val="Header"/>
    <w:uiPriority w:val="99"/>
    <w:rsid w:val="003D3EDF"/>
  </w:style>
  <w:style w:type="paragraph" w:styleId="Footer">
    <w:name w:val="footer"/>
    <w:basedOn w:val="Normal"/>
    <w:link w:val="FooterChar"/>
    <w:uiPriority w:val="99"/>
    <w:unhideWhenUsed/>
    <w:rsid w:val="003D3EDF"/>
    <w:pPr>
      <w:tabs>
        <w:tab w:val="center" w:pos="4153"/>
        <w:tab w:val="right" w:pos="8306"/>
      </w:tabs>
      <w:spacing w:after="0" w:line="240" w:lineRule="auto"/>
    </w:pPr>
    <w:rPr>
      <w:sz w:val="24"/>
      <w:szCs w:val="24"/>
      <w:lang w:val="en-GB"/>
    </w:rPr>
  </w:style>
  <w:style w:type="character" w:customStyle="1" w:styleId="FooterChar">
    <w:name w:val="Footer Char"/>
    <w:basedOn w:val="DefaultParagraphFont"/>
    <w:link w:val="Footer"/>
    <w:uiPriority w:val="99"/>
    <w:rsid w:val="003D3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D21559138756354ABF3F6CDF7C7E4521" ma:contentTypeVersion="18" ma:contentTypeDescription="Δημιουργία νέου εγγράφου" ma:contentTypeScope="" ma:versionID="45db3052e53494b5f7b100f6b8fcf5ff">
  <xsd:schema xmlns:xsd="http://www.w3.org/2001/XMLSchema" xmlns:xs="http://www.w3.org/2001/XMLSchema" xmlns:p="http://schemas.microsoft.com/office/2006/metadata/properties" xmlns:ns2="37d59967-33d5-491e-baca-468f79851f19" xmlns:ns3="f2acb0ab-b5b1-47b2-a251-bec3303d59b0" targetNamespace="http://schemas.microsoft.com/office/2006/metadata/properties" ma:root="true" ma:fieldsID="ea5f227f0edc51f7e89ac74176097f6f" ns2:_="" ns3:_="">
    <xsd:import namespace="37d59967-33d5-491e-baca-468f79851f19"/>
    <xsd:import namespace="f2acb0ab-b5b1-47b2-a251-bec3303d59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59967-33d5-491e-baca-468f79851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42e35d66-4b84-451c-a400-29d14baabb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cb0ab-b5b1-47b2-a251-bec3303d59b0"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d59967-33d5-491e-baca-468f79851f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E367F1-C8F6-40F6-BDE5-A6C7BF876127}">
  <ds:schemaRefs>
    <ds:schemaRef ds:uri="http://schemas.microsoft.com/sharepoint/v3/contenttype/forms"/>
  </ds:schemaRefs>
</ds:datastoreItem>
</file>

<file path=customXml/itemProps2.xml><?xml version="1.0" encoding="utf-8"?>
<ds:datastoreItem xmlns:ds="http://schemas.openxmlformats.org/officeDocument/2006/customXml" ds:itemID="{36672A36-810E-4C78-8494-C655839E2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59967-33d5-491e-baca-468f79851f19"/>
    <ds:schemaRef ds:uri="f2acb0ab-b5b1-47b2-a251-bec3303d5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C6718-43F7-4E95-BD3C-377BE4AD5B8A}">
  <ds:schemaRefs>
    <ds:schemaRef ds:uri="http://schemas.microsoft.com/office/2006/metadata/properties"/>
    <ds:schemaRef ds:uri="http://schemas.microsoft.com/office/infopath/2007/PartnerControls"/>
    <ds:schemaRef ds:uri="37d59967-33d5-491e-baca-468f79851f1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Kopanaki</dc:creator>
  <cp:keywords/>
  <dc:description/>
  <cp:lastModifiedBy>Branika, Evanthia</cp:lastModifiedBy>
  <cp:revision>3</cp:revision>
  <dcterms:created xsi:type="dcterms:W3CDTF">2026-07-17T13:22:00Z</dcterms:created>
  <dcterms:modified xsi:type="dcterms:W3CDTF">2026-07-17T13:23:00Z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0x010100D21559138756354ABF3F6CDF7C7E4521</vt:lpwstr>
  </property>
  <property fmtid="{D5CDD505-2E9C-101B-9397-08002B2CF9AE}" pid="3" name="MediaServiceImageTags">
    <vt:lpwstr/>
  </property>
</Properties>
</file>